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8A" w:rsidRDefault="008278B4">
      <w:pPr>
        <w:shd w:val="clear" w:color="FFFFFF" w:fill="FFFFFF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</w:t>
      </w:r>
    </w:p>
    <w:p w:rsidR="003E118A" w:rsidRDefault="008278B4">
      <w:pPr>
        <w:shd w:val="clear" w:color="FFFFFF" w:fill="FFFFFF"/>
        <w:spacing w:after="0" w:line="240" w:lineRule="auto"/>
        <w:ind w:left="709" w:right="84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</w:t>
      </w:r>
    </w:p>
    <w:p w:rsidR="003E118A" w:rsidRDefault="008278B4">
      <w:pPr>
        <w:shd w:val="clear" w:color="FFFFFF" w:fill="FFFFFF"/>
        <w:spacing w:after="0" w:line="240" w:lineRule="auto"/>
        <w:ind w:left="709" w:right="84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Алтайского края</w:t>
      </w:r>
    </w:p>
    <w:p w:rsidR="003E118A" w:rsidRDefault="003E118A">
      <w:pPr>
        <w:shd w:val="clear" w:color="FFFFFF" w:fill="FFFFFF"/>
        <w:spacing w:after="0" w:line="240" w:lineRule="auto"/>
        <w:ind w:left="709" w:right="849"/>
        <w:jc w:val="center"/>
        <w:rPr>
          <w:rFonts w:ascii="PT Astra Serif" w:hAnsi="PT Astra Serif" w:cs="PT Astra Serif"/>
          <w:sz w:val="28"/>
          <w:szCs w:val="28"/>
        </w:rPr>
      </w:pPr>
    </w:p>
    <w:p w:rsidR="003E118A" w:rsidRDefault="008278B4">
      <w:pPr>
        <w:pStyle w:val="1"/>
        <w:spacing w:before="0" w:after="0"/>
        <w:ind w:left="709" w:right="84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 w:val="0"/>
          <w:sz w:val="28"/>
          <w:szCs w:val="28"/>
        </w:rPr>
        <w:t>О внесении изменений в статьи 2 и 8 закона Алтайского края «</w:t>
      </w:r>
      <w:r>
        <w:rPr>
          <w:rFonts w:ascii="PT Astra Serif" w:hAnsi="PT Astra Serif" w:cs="PT Astra Serif"/>
          <w:sz w:val="28"/>
          <w:szCs w:val="28"/>
        </w:rPr>
        <w:t>О регулировании отдельных отношений в сфере розничной продажи алкогольной и спиртосодержащей продукции на территории Алтайского края</w:t>
      </w:r>
      <w:r>
        <w:rPr>
          <w:rFonts w:ascii="PT Astra Serif" w:hAnsi="PT Astra Serif" w:cs="PT Astra Serif"/>
          <w:bCs w:val="0"/>
          <w:sz w:val="28"/>
          <w:szCs w:val="28"/>
        </w:rPr>
        <w:t>»</w:t>
      </w:r>
    </w:p>
    <w:p w:rsidR="003E118A" w:rsidRDefault="003E118A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118A" w:rsidRDefault="003E118A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118A" w:rsidRDefault="008278B4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Статья 1</w:t>
      </w:r>
    </w:p>
    <w:p w:rsidR="003E118A" w:rsidRDefault="003E118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8278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закон Алтайского края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от 6 февраля 2012 года № 5-ЗС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«О 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ть I; 2013,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№ 210, часть I; 2014, № 222, часть I; 2015, № 235; 2016, № 238; Официальный интернет-портал правовой информации (www.pravo.gov.ru), 5 июля 2017 года,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1 февраля 2018 года, 6 февраля 2019 года, 22 декабря 2020 года, 1 апреля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2021 года, 8 сентябр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я 2021 года, 3 февраля 2022 года) следующие изменения: </w:t>
      </w:r>
    </w:p>
    <w:p w:rsidR="003E118A" w:rsidRDefault="008278B4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пункт 3 статьи 2 изложить в следующей редакции:</w:t>
      </w:r>
    </w:p>
    <w:p w:rsidR="003E118A" w:rsidRDefault="008278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«3) устанавливает в случае введения на территории Алтайского края режима повышенной готовности, чрезвычайной ситуации дополнительные ограничения времени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закона, в том числе полный запрет на розничную прода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жу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закона;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»;</w:t>
      </w:r>
    </w:p>
    <w:p w:rsidR="003E118A" w:rsidRDefault="003E118A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8278B4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статью 8 дополнить частями 1.2 и 1.3 следующего содержания:</w:t>
      </w:r>
    </w:p>
    <w:p w:rsidR="003E118A" w:rsidRDefault="008278B4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«1.2. На терр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итории Алтайского края 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 в следующие дни: </w:t>
      </w:r>
    </w:p>
    <w:p w:rsidR="003E118A" w:rsidRDefault="008278B4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1) 9 мая - День Победы (День Победы советского народа в Великой Отечественной войне 1941 - 1945 годов (1945 год); </w:t>
      </w:r>
    </w:p>
    <w:p w:rsidR="003E118A" w:rsidRDefault="008278B4">
      <w:pPr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2) «День города», «День района (округа)», «День села (поселка)», установленные муниципальными правовыми актами. Запрет распространяется на вс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ю территорию городского округа, а в муниципальных районах и округах - на территорию населенного пункта соответствующего муниципального образования, в границах которого проводятся мероприятия, приуроченные к указанным дням.</w:t>
      </w:r>
    </w:p>
    <w:p w:rsidR="003E118A" w:rsidRDefault="008278B4">
      <w:pPr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1.3. Информация о дате, времени,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месте проведения мероприятий, указанных в части 1.2 настоящей статьи, размещается на официальных сайтах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 xml:space="preserve">органов местного самоуправления, осуществляющих проведение праздничных мероприятий, в информационно-телекоммуникационной сети «Интернет» или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в официаль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ном печатном издании не менее чем за 10 дней до даты их проведения.».</w:t>
      </w:r>
    </w:p>
    <w:p w:rsidR="003E118A" w:rsidRDefault="003E118A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8278B4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Статья 2</w:t>
      </w:r>
    </w:p>
    <w:p w:rsidR="003E118A" w:rsidRDefault="003E118A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118A" w:rsidRDefault="008278B4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вступает в силу через 10 дней после его официального опубликования.</w:t>
      </w:r>
    </w:p>
    <w:p w:rsidR="003E118A" w:rsidRDefault="003E118A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3E118A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3E118A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E118A" w:rsidRDefault="008278B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Губернатор </w:t>
      </w:r>
      <w:r w:rsidR="00336682">
        <w:rPr>
          <w:rFonts w:ascii="PT Astra Serif" w:hAnsi="PT Astra Serif" w:cs="PT Astra Serif"/>
          <w:sz w:val="28"/>
          <w:szCs w:val="28"/>
        </w:rPr>
        <w:t>Алтайского края</w:t>
      </w:r>
      <w:r w:rsidR="00336682">
        <w:rPr>
          <w:rFonts w:ascii="PT Astra Serif" w:hAnsi="PT Astra Serif" w:cs="PT Astra Serif"/>
          <w:sz w:val="28"/>
          <w:szCs w:val="28"/>
        </w:rPr>
        <w:tab/>
      </w:r>
      <w:r w:rsidR="00336682">
        <w:rPr>
          <w:rFonts w:ascii="PT Astra Serif" w:hAnsi="PT Astra Serif" w:cs="PT Astra Serif"/>
          <w:sz w:val="28"/>
          <w:szCs w:val="28"/>
        </w:rPr>
        <w:tab/>
      </w:r>
      <w:r w:rsidR="00336682">
        <w:rPr>
          <w:rFonts w:ascii="PT Astra Serif" w:hAnsi="PT Astra Serif" w:cs="PT Astra Serif"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                                      В</w:t>
      </w:r>
      <w:r>
        <w:rPr>
          <w:rFonts w:ascii="PT Astra Serif" w:hAnsi="PT Astra Serif" w:cs="PT Astra Serif"/>
          <w:sz w:val="28"/>
          <w:szCs w:val="28"/>
        </w:rPr>
        <w:t>.П. Томенко</w:t>
      </w:r>
    </w:p>
    <w:p w:rsidR="003E118A" w:rsidRDefault="003E118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3E118A" w:rsidRDefault="003E118A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118A">
      <w:headerReference w:type="default" r:id="rId7"/>
      <w:headerReference w:type="first" r:id="rId8"/>
      <w:foot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B4" w:rsidRDefault="008278B4">
      <w:pPr>
        <w:spacing w:after="0" w:line="240" w:lineRule="auto"/>
      </w:pPr>
      <w:r>
        <w:separator/>
      </w:r>
    </w:p>
  </w:endnote>
  <w:endnote w:type="continuationSeparator" w:id="0">
    <w:p w:rsidR="008278B4" w:rsidRDefault="0082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8A" w:rsidRDefault="003E11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B4" w:rsidRDefault="008278B4">
      <w:pPr>
        <w:spacing w:after="0" w:line="240" w:lineRule="auto"/>
      </w:pPr>
      <w:r>
        <w:separator/>
      </w:r>
    </w:p>
  </w:footnote>
  <w:footnote w:type="continuationSeparator" w:id="0">
    <w:p w:rsidR="008278B4" w:rsidRDefault="0082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8A" w:rsidRDefault="008278B4">
    <w:pPr>
      <w:pStyle w:val="aa"/>
      <w:jc w:val="right"/>
    </w:pPr>
    <w:r>
      <w:fldChar w:fldCharType="begin"/>
    </w:r>
    <w:r>
      <w:instrText>PAGE \* MERGEFORMAT</w:instrText>
    </w:r>
    <w:r>
      <w:fldChar w:fldCharType="separate"/>
    </w:r>
    <w:r w:rsidR="00336682">
      <w:rPr>
        <w:noProof/>
      </w:rPr>
      <w:t>2</w:t>
    </w:r>
    <w:r>
      <w:fldChar w:fldCharType="end"/>
    </w:r>
  </w:p>
  <w:p w:rsidR="003E118A" w:rsidRDefault="003E11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8A" w:rsidRDefault="003E11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04B"/>
    <w:multiLevelType w:val="hybridMultilevel"/>
    <w:tmpl w:val="93EC5D4C"/>
    <w:lvl w:ilvl="0" w:tplc="C428A80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AB4E4F82">
      <w:start w:val="1"/>
      <w:numFmt w:val="lowerLetter"/>
      <w:lvlText w:val="%2."/>
      <w:lvlJc w:val="left"/>
      <w:pPr>
        <w:ind w:left="1788" w:hanging="360"/>
      </w:pPr>
    </w:lvl>
    <w:lvl w:ilvl="2" w:tplc="BCEE7FA6">
      <w:start w:val="1"/>
      <w:numFmt w:val="lowerRoman"/>
      <w:lvlText w:val="%3."/>
      <w:lvlJc w:val="right"/>
      <w:pPr>
        <w:ind w:left="2508" w:hanging="180"/>
      </w:pPr>
    </w:lvl>
    <w:lvl w:ilvl="3" w:tplc="84A670D2">
      <w:start w:val="1"/>
      <w:numFmt w:val="decimal"/>
      <w:lvlText w:val="%4."/>
      <w:lvlJc w:val="left"/>
      <w:pPr>
        <w:ind w:left="3228" w:hanging="360"/>
      </w:pPr>
    </w:lvl>
    <w:lvl w:ilvl="4" w:tplc="97C62676">
      <w:start w:val="1"/>
      <w:numFmt w:val="lowerLetter"/>
      <w:lvlText w:val="%5."/>
      <w:lvlJc w:val="left"/>
      <w:pPr>
        <w:ind w:left="3948" w:hanging="360"/>
      </w:pPr>
    </w:lvl>
    <w:lvl w:ilvl="5" w:tplc="03F2AC96">
      <w:start w:val="1"/>
      <w:numFmt w:val="lowerRoman"/>
      <w:lvlText w:val="%6."/>
      <w:lvlJc w:val="right"/>
      <w:pPr>
        <w:ind w:left="4668" w:hanging="180"/>
      </w:pPr>
    </w:lvl>
    <w:lvl w:ilvl="6" w:tplc="7D3ABA88">
      <w:start w:val="1"/>
      <w:numFmt w:val="decimal"/>
      <w:lvlText w:val="%7."/>
      <w:lvlJc w:val="left"/>
      <w:pPr>
        <w:ind w:left="5388" w:hanging="360"/>
      </w:pPr>
    </w:lvl>
    <w:lvl w:ilvl="7" w:tplc="7B02849E">
      <w:start w:val="1"/>
      <w:numFmt w:val="lowerLetter"/>
      <w:lvlText w:val="%8."/>
      <w:lvlJc w:val="left"/>
      <w:pPr>
        <w:ind w:left="6108" w:hanging="360"/>
      </w:pPr>
    </w:lvl>
    <w:lvl w:ilvl="8" w:tplc="1448741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22"/>
    <w:multiLevelType w:val="hybridMultilevel"/>
    <w:tmpl w:val="1D3E5D9E"/>
    <w:lvl w:ilvl="0" w:tplc="03D0C3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3DC03AE">
      <w:start w:val="1"/>
      <w:numFmt w:val="lowerLetter"/>
      <w:lvlText w:val="%2."/>
      <w:lvlJc w:val="left"/>
      <w:pPr>
        <w:ind w:left="1620" w:hanging="360"/>
      </w:pPr>
    </w:lvl>
    <w:lvl w:ilvl="2" w:tplc="672C9B1E">
      <w:start w:val="1"/>
      <w:numFmt w:val="lowerRoman"/>
      <w:lvlText w:val="%3."/>
      <w:lvlJc w:val="right"/>
      <w:pPr>
        <w:ind w:left="2340" w:hanging="180"/>
      </w:pPr>
    </w:lvl>
    <w:lvl w:ilvl="3" w:tplc="3C481AB0">
      <w:start w:val="1"/>
      <w:numFmt w:val="decimal"/>
      <w:lvlText w:val="%4."/>
      <w:lvlJc w:val="left"/>
      <w:pPr>
        <w:ind w:left="3060" w:hanging="360"/>
      </w:pPr>
    </w:lvl>
    <w:lvl w:ilvl="4" w:tplc="4D54152E">
      <w:start w:val="1"/>
      <w:numFmt w:val="lowerLetter"/>
      <w:lvlText w:val="%5."/>
      <w:lvlJc w:val="left"/>
      <w:pPr>
        <w:ind w:left="3780" w:hanging="360"/>
      </w:pPr>
    </w:lvl>
    <w:lvl w:ilvl="5" w:tplc="FCAC04AC">
      <w:start w:val="1"/>
      <w:numFmt w:val="lowerRoman"/>
      <w:lvlText w:val="%6."/>
      <w:lvlJc w:val="right"/>
      <w:pPr>
        <w:ind w:left="4500" w:hanging="180"/>
      </w:pPr>
    </w:lvl>
    <w:lvl w:ilvl="6" w:tplc="827C5016">
      <w:start w:val="1"/>
      <w:numFmt w:val="decimal"/>
      <w:lvlText w:val="%7."/>
      <w:lvlJc w:val="left"/>
      <w:pPr>
        <w:ind w:left="5220" w:hanging="360"/>
      </w:pPr>
    </w:lvl>
    <w:lvl w:ilvl="7" w:tplc="D8CEEC0E">
      <w:start w:val="1"/>
      <w:numFmt w:val="lowerLetter"/>
      <w:lvlText w:val="%8."/>
      <w:lvlJc w:val="left"/>
      <w:pPr>
        <w:ind w:left="5940" w:hanging="360"/>
      </w:pPr>
    </w:lvl>
    <w:lvl w:ilvl="8" w:tplc="60B09850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FA5937"/>
    <w:multiLevelType w:val="hybridMultilevel"/>
    <w:tmpl w:val="B1A811CC"/>
    <w:lvl w:ilvl="0" w:tplc="3B1CF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902E02">
      <w:start w:val="1"/>
      <w:numFmt w:val="lowerLetter"/>
      <w:lvlText w:val="%2."/>
      <w:lvlJc w:val="left"/>
      <w:pPr>
        <w:ind w:left="1620" w:hanging="360"/>
      </w:pPr>
    </w:lvl>
    <w:lvl w:ilvl="2" w:tplc="7F1E4A16">
      <w:start w:val="1"/>
      <w:numFmt w:val="lowerRoman"/>
      <w:lvlText w:val="%3."/>
      <w:lvlJc w:val="right"/>
      <w:pPr>
        <w:ind w:left="2340" w:hanging="180"/>
      </w:pPr>
    </w:lvl>
    <w:lvl w:ilvl="3" w:tplc="8220AD14">
      <w:start w:val="1"/>
      <w:numFmt w:val="decimal"/>
      <w:lvlText w:val="%4."/>
      <w:lvlJc w:val="left"/>
      <w:pPr>
        <w:ind w:left="3060" w:hanging="360"/>
      </w:pPr>
    </w:lvl>
    <w:lvl w:ilvl="4" w:tplc="6B56494E">
      <w:start w:val="1"/>
      <w:numFmt w:val="lowerLetter"/>
      <w:lvlText w:val="%5."/>
      <w:lvlJc w:val="left"/>
      <w:pPr>
        <w:ind w:left="3780" w:hanging="360"/>
      </w:pPr>
    </w:lvl>
    <w:lvl w:ilvl="5" w:tplc="BDB2DA3C">
      <w:start w:val="1"/>
      <w:numFmt w:val="lowerRoman"/>
      <w:lvlText w:val="%6."/>
      <w:lvlJc w:val="right"/>
      <w:pPr>
        <w:ind w:left="4500" w:hanging="180"/>
      </w:pPr>
    </w:lvl>
    <w:lvl w:ilvl="6" w:tplc="C354F914">
      <w:start w:val="1"/>
      <w:numFmt w:val="decimal"/>
      <w:lvlText w:val="%7."/>
      <w:lvlJc w:val="left"/>
      <w:pPr>
        <w:ind w:left="5220" w:hanging="360"/>
      </w:pPr>
    </w:lvl>
    <w:lvl w:ilvl="7" w:tplc="2804ADBE">
      <w:start w:val="1"/>
      <w:numFmt w:val="lowerLetter"/>
      <w:lvlText w:val="%8."/>
      <w:lvlJc w:val="left"/>
      <w:pPr>
        <w:ind w:left="5940" w:hanging="360"/>
      </w:pPr>
    </w:lvl>
    <w:lvl w:ilvl="8" w:tplc="DDCEAB0A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6F2486"/>
    <w:multiLevelType w:val="hybridMultilevel"/>
    <w:tmpl w:val="C1927C56"/>
    <w:lvl w:ilvl="0" w:tplc="87F685C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839674D4">
      <w:start w:val="1"/>
      <w:numFmt w:val="lowerLetter"/>
      <w:lvlText w:val="%2."/>
      <w:lvlJc w:val="left"/>
      <w:pPr>
        <w:ind w:left="1788" w:hanging="360"/>
      </w:pPr>
    </w:lvl>
    <w:lvl w:ilvl="2" w:tplc="4DBA2F62">
      <w:start w:val="1"/>
      <w:numFmt w:val="lowerRoman"/>
      <w:lvlText w:val="%3."/>
      <w:lvlJc w:val="right"/>
      <w:pPr>
        <w:ind w:left="2508" w:hanging="180"/>
      </w:pPr>
    </w:lvl>
    <w:lvl w:ilvl="3" w:tplc="4C3C258A">
      <w:start w:val="1"/>
      <w:numFmt w:val="decimal"/>
      <w:lvlText w:val="%4."/>
      <w:lvlJc w:val="left"/>
      <w:pPr>
        <w:ind w:left="3228" w:hanging="360"/>
      </w:pPr>
    </w:lvl>
    <w:lvl w:ilvl="4" w:tplc="82D4899E">
      <w:start w:val="1"/>
      <w:numFmt w:val="lowerLetter"/>
      <w:lvlText w:val="%5."/>
      <w:lvlJc w:val="left"/>
      <w:pPr>
        <w:ind w:left="3948" w:hanging="360"/>
      </w:pPr>
    </w:lvl>
    <w:lvl w:ilvl="5" w:tplc="E61EB506">
      <w:start w:val="1"/>
      <w:numFmt w:val="lowerRoman"/>
      <w:lvlText w:val="%6."/>
      <w:lvlJc w:val="right"/>
      <w:pPr>
        <w:ind w:left="4668" w:hanging="180"/>
      </w:pPr>
    </w:lvl>
    <w:lvl w:ilvl="6" w:tplc="203C0066">
      <w:start w:val="1"/>
      <w:numFmt w:val="decimal"/>
      <w:lvlText w:val="%7."/>
      <w:lvlJc w:val="left"/>
      <w:pPr>
        <w:ind w:left="5388" w:hanging="360"/>
      </w:pPr>
    </w:lvl>
    <w:lvl w:ilvl="7" w:tplc="989E6036">
      <w:start w:val="1"/>
      <w:numFmt w:val="lowerLetter"/>
      <w:lvlText w:val="%8."/>
      <w:lvlJc w:val="left"/>
      <w:pPr>
        <w:ind w:left="6108" w:hanging="360"/>
      </w:pPr>
    </w:lvl>
    <w:lvl w:ilvl="8" w:tplc="91528700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9C2DD7"/>
    <w:multiLevelType w:val="hybridMultilevel"/>
    <w:tmpl w:val="75387E6A"/>
    <w:lvl w:ilvl="0" w:tplc="27C87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0D4BEE2">
      <w:start w:val="1"/>
      <w:numFmt w:val="lowerLetter"/>
      <w:lvlText w:val="%2."/>
      <w:lvlJc w:val="left"/>
      <w:pPr>
        <w:ind w:left="1788" w:hanging="360"/>
      </w:pPr>
    </w:lvl>
    <w:lvl w:ilvl="2" w:tplc="8C60A5C6">
      <w:start w:val="1"/>
      <w:numFmt w:val="lowerRoman"/>
      <w:lvlText w:val="%3."/>
      <w:lvlJc w:val="right"/>
      <w:pPr>
        <w:ind w:left="2508" w:hanging="180"/>
      </w:pPr>
    </w:lvl>
    <w:lvl w:ilvl="3" w:tplc="11E83B12">
      <w:start w:val="1"/>
      <w:numFmt w:val="decimal"/>
      <w:lvlText w:val="%4."/>
      <w:lvlJc w:val="left"/>
      <w:pPr>
        <w:ind w:left="3228" w:hanging="360"/>
      </w:pPr>
    </w:lvl>
    <w:lvl w:ilvl="4" w:tplc="ACC23CA0">
      <w:start w:val="1"/>
      <w:numFmt w:val="lowerLetter"/>
      <w:lvlText w:val="%5."/>
      <w:lvlJc w:val="left"/>
      <w:pPr>
        <w:ind w:left="3948" w:hanging="360"/>
      </w:pPr>
    </w:lvl>
    <w:lvl w:ilvl="5" w:tplc="316A2A72">
      <w:start w:val="1"/>
      <w:numFmt w:val="lowerRoman"/>
      <w:lvlText w:val="%6."/>
      <w:lvlJc w:val="right"/>
      <w:pPr>
        <w:ind w:left="4668" w:hanging="180"/>
      </w:pPr>
    </w:lvl>
    <w:lvl w:ilvl="6" w:tplc="C624F9E4">
      <w:start w:val="1"/>
      <w:numFmt w:val="decimal"/>
      <w:lvlText w:val="%7."/>
      <w:lvlJc w:val="left"/>
      <w:pPr>
        <w:ind w:left="5388" w:hanging="360"/>
      </w:pPr>
    </w:lvl>
    <w:lvl w:ilvl="7" w:tplc="2780B388">
      <w:start w:val="1"/>
      <w:numFmt w:val="lowerLetter"/>
      <w:lvlText w:val="%8."/>
      <w:lvlJc w:val="left"/>
      <w:pPr>
        <w:ind w:left="6108" w:hanging="360"/>
      </w:pPr>
    </w:lvl>
    <w:lvl w:ilvl="8" w:tplc="0CCE998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A"/>
    <w:rsid w:val="00336682"/>
    <w:rsid w:val="003E118A"/>
    <w:rsid w:val="0082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6CCC4-1882-477B-B5FF-F5F00CC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F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ABFE3" w:fill="A9BEE4" w:themeFill="accent1" w:themeFillTint="75"/>
      </w:tcPr>
    </w:tblStylePr>
    <w:tblStylePr w:type="band1Horz">
      <w:tblPr/>
      <w:tcPr>
        <w:shd w:val="clear" w:color="AABFE3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4D2EB" w:fill="B3D0EB" w:themeFill="accent5" w:themeFillTint="75"/>
      </w:tcPr>
    </w:tblStylePr>
    <w:tblStylePr w:type="band1Horz">
      <w:tblPr/>
      <w:tcPr>
        <w:shd w:val="clear" w:color="B4D2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tblPr/>
      <w:tcPr>
        <w:shd w:val="clear" w:color="CFDC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tblPr/>
      <w:tcPr>
        <w:shd w:val="clear" w:color="D5E6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C4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CC4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CC4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CC4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sz w:val="32"/>
      <w:szCs w:val="32"/>
      <w:lang w:eastAsia="ru-RU"/>
    </w:r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Алёна Алексеевна Жукова</cp:lastModifiedBy>
  <cp:revision>10</cp:revision>
  <dcterms:created xsi:type="dcterms:W3CDTF">2023-12-18T04:28:00Z</dcterms:created>
  <dcterms:modified xsi:type="dcterms:W3CDTF">2024-01-11T08:14:00Z</dcterms:modified>
</cp:coreProperties>
</file>